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27" w:rsidRPr="00EF7627" w:rsidRDefault="00EF7627" w:rsidP="00EF7627">
      <w:pPr>
        <w:bidi/>
        <w:rPr>
          <w:rFonts w:hint="cs"/>
          <w:b/>
          <w:bCs/>
          <w:rtl/>
          <w:lang w:bidi="fa-IR"/>
        </w:rPr>
      </w:pPr>
    </w:p>
    <w:p w:rsidR="00EF7627" w:rsidRPr="00EF7627" w:rsidRDefault="00EF7627" w:rsidP="00EF7627">
      <w:pPr>
        <w:bidi/>
        <w:jc w:val="center"/>
        <w:rPr>
          <w:b/>
          <w:bCs/>
          <w:rtl/>
          <w:lang w:bidi="fa-IR"/>
        </w:rPr>
      </w:pPr>
      <w:r w:rsidRPr="00EF7627">
        <w:rPr>
          <w:rFonts w:hint="cs"/>
          <w:b/>
          <w:bCs/>
          <w:rtl/>
          <w:lang w:bidi="fa-IR"/>
        </w:rPr>
        <w:t>بسمه تعالی</w:t>
      </w: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rtl/>
          <w:lang w:bidi="fa-IR"/>
        </w:rPr>
      </w:pPr>
      <w:r w:rsidRPr="00EF7627">
        <w:rPr>
          <w:rFonts w:hint="cs"/>
          <w:b/>
          <w:bCs/>
          <w:rtl/>
          <w:lang w:bidi="fa-IR"/>
        </w:rPr>
        <w:t xml:space="preserve">نام و نام خانوادگی : </w:t>
      </w:r>
      <w:r>
        <w:rPr>
          <w:rFonts w:hint="cs"/>
          <w:b/>
          <w:bCs/>
          <w:rtl/>
          <w:lang w:bidi="fa-IR"/>
        </w:rPr>
        <w:t>آذر عرب خزاعی</w:t>
      </w:r>
    </w:p>
    <w:p w:rsidR="00EF7627" w:rsidRPr="00EF7627" w:rsidRDefault="00EF7627" w:rsidP="00EF7627">
      <w:pPr>
        <w:bidi/>
        <w:rPr>
          <w:rtl/>
          <w:lang w:bidi="fa-IR"/>
        </w:rPr>
      </w:pPr>
      <w:r w:rsidRPr="00EF7627">
        <w:rPr>
          <w:rFonts w:hint="cs"/>
          <w:rtl/>
          <w:lang w:bidi="fa-IR"/>
        </w:rPr>
        <w:t>رشته و مدرک تحصیلی: کارشناسی ارشد اتاق عمل</w:t>
      </w:r>
    </w:p>
    <w:p w:rsidR="00EF7627" w:rsidRPr="00EF7627" w:rsidRDefault="00EF7627" w:rsidP="00EF7627">
      <w:pPr>
        <w:bidi/>
        <w:rPr>
          <w:rtl/>
          <w:lang w:bidi="fa-IR"/>
        </w:rPr>
      </w:pPr>
    </w:p>
    <w:p w:rsidR="00EF7627" w:rsidRPr="00EF7627" w:rsidRDefault="00EF7627" w:rsidP="00EF7627">
      <w:pPr>
        <w:bidi/>
        <w:rPr>
          <w:rtl/>
          <w:lang w:bidi="fa-IR"/>
        </w:rPr>
      </w:pPr>
      <w:r w:rsidRPr="00EF7627">
        <w:rPr>
          <w:rFonts w:hint="cs"/>
          <w:rtl/>
          <w:lang w:bidi="fa-IR"/>
        </w:rPr>
        <w:t>سوابق تحصیلی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610"/>
        <w:gridCol w:w="2520"/>
      </w:tblGrid>
      <w:tr w:rsidR="00EF7627" w:rsidRPr="00EF7627" w:rsidTr="003C3281">
        <w:trPr>
          <w:jc w:val="center"/>
        </w:trPr>
        <w:tc>
          <w:tcPr>
            <w:tcW w:w="237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مقطع تحصیلی</w:t>
            </w:r>
          </w:p>
        </w:tc>
        <w:tc>
          <w:tcPr>
            <w:tcW w:w="261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دانشگاه</w:t>
            </w:r>
          </w:p>
        </w:tc>
        <w:tc>
          <w:tcPr>
            <w:tcW w:w="252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سال فارق التحصیلی</w:t>
            </w:r>
          </w:p>
        </w:tc>
      </w:tr>
      <w:tr w:rsidR="00EF7627" w:rsidRPr="00EF7627" w:rsidTr="003C3281">
        <w:trPr>
          <w:jc w:val="center"/>
        </w:trPr>
        <w:tc>
          <w:tcPr>
            <w:tcW w:w="237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کارشناسی اتاق عمل</w:t>
            </w:r>
          </w:p>
        </w:tc>
        <w:tc>
          <w:tcPr>
            <w:tcW w:w="261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 xml:space="preserve">دانشگاه علوم پزشکی </w:t>
            </w:r>
            <w:r>
              <w:rPr>
                <w:rFonts w:hint="cs"/>
                <w:rtl/>
                <w:lang w:bidi="fa-IR"/>
              </w:rPr>
              <w:t>سبزوار</w:t>
            </w:r>
          </w:p>
        </w:tc>
        <w:tc>
          <w:tcPr>
            <w:tcW w:w="252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139</w:t>
            </w:r>
            <w:r>
              <w:rPr>
                <w:rFonts w:hint="cs"/>
                <w:rtl/>
                <w:lang w:bidi="fa-IR"/>
              </w:rPr>
              <w:t>1</w:t>
            </w:r>
            <w:r w:rsidRPr="00EF7627">
              <w:rPr>
                <w:rFonts w:hint="cs"/>
                <w:rtl/>
                <w:lang w:bidi="fa-IR"/>
              </w:rPr>
              <w:t>-9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EF7627" w:rsidRPr="00EF7627" w:rsidTr="003C3281">
        <w:trPr>
          <w:jc w:val="center"/>
        </w:trPr>
        <w:tc>
          <w:tcPr>
            <w:tcW w:w="237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کارشناسی ارشد اتاق عمل</w:t>
            </w:r>
          </w:p>
        </w:tc>
        <w:tc>
          <w:tcPr>
            <w:tcW w:w="261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 xml:space="preserve">دانشگاه علوم پزشکی </w:t>
            </w:r>
            <w:r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2520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  <w:lang w:bidi="fa-IR"/>
              </w:rPr>
            </w:pPr>
            <w:r w:rsidRPr="00EF7627">
              <w:rPr>
                <w:rFonts w:hint="cs"/>
                <w:rtl/>
                <w:lang w:bidi="fa-IR"/>
              </w:rPr>
              <w:t>139</w:t>
            </w:r>
            <w:r>
              <w:rPr>
                <w:rFonts w:hint="cs"/>
                <w:rtl/>
                <w:lang w:bidi="fa-IR"/>
              </w:rPr>
              <w:t>5</w:t>
            </w:r>
            <w:r w:rsidRPr="00EF7627">
              <w:rPr>
                <w:rFonts w:hint="cs"/>
                <w:rtl/>
                <w:lang w:bidi="fa-IR"/>
              </w:rPr>
              <w:t>-9</w:t>
            </w:r>
            <w:r>
              <w:rPr>
                <w:rFonts w:hint="cs"/>
                <w:rtl/>
                <w:lang w:bidi="fa-IR"/>
              </w:rPr>
              <w:t>7</w:t>
            </w:r>
          </w:p>
        </w:tc>
      </w:tr>
    </w:tbl>
    <w:p w:rsidR="00EF7627" w:rsidRDefault="00EF7627" w:rsidP="00EF7627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Default="001975BF" w:rsidP="001975BF">
      <w:pPr>
        <w:bidi/>
        <w:rPr>
          <w:rtl/>
          <w:lang w:bidi="fa-IR"/>
        </w:rPr>
      </w:pPr>
    </w:p>
    <w:p w:rsidR="001975BF" w:rsidRPr="00EF7627" w:rsidRDefault="001975BF" w:rsidP="001975BF">
      <w:pPr>
        <w:bidi/>
        <w:rPr>
          <w:rtl/>
          <w:lang w:bidi="fa-IR"/>
        </w:rPr>
      </w:pPr>
    </w:p>
    <w:p w:rsidR="001975BF" w:rsidRPr="001975BF" w:rsidRDefault="00EF7627" w:rsidP="001975BF">
      <w:pPr>
        <w:tabs>
          <w:tab w:val="right" w:pos="6488"/>
        </w:tabs>
        <w:bidi/>
        <w:jc w:val="lowKashida"/>
        <w:rPr>
          <w:rFonts w:ascii="Times New Roman" w:eastAsia="Times New Roman" w:hAnsi="Times New Roman" w:cs="Yagut"/>
          <w:b/>
          <w:bCs/>
          <w:sz w:val="30"/>
          <w:szCs w:val="26"/>
          <w:u w:val="single"/>
          <w:rtl/>
          <w:lang w:bidi="fa-IR"/>
        </w:rPr>
      </w:pPr>
      <w:r w:rsidRPr="00EF7627">
        <w:rPr>
          <w:rFonts w:hint="cs"/>
          <w:b/>
          <w:bCs/>
          <w:rtl/>
          <w:lang w:bidi="fa-IR"/>
        </w:rPr>
        <w:lastRenderedPageBreak/>
        <w:t>سوابق آموزشی</w:t>
      </w:r>
      <w:r w:rsidR="001975BF" w:rsidRPr="001975BF">
        <w:rPr>
          <w:rFonts w:ascii="Times New Roman" w:eastAsia="Times New Roman" w:hAnsi="Times New Roman" w:cs="Yagut" w:hint="cs"/>
          <w:b/>
          <w:bCs/>
          <w:sz w:val="30"/>
          <w:szCs w:val="26"/>
          <w:u w:val="single"/>
          <w:rtl/>
          <w:lang w:bidi="fa-IR"/>
        </w:rPr>
        <w:t xml:space="preserve"> </w:t>
      </w:r>
    </w:p>
    <w:tbl>
      <w:tblPr>
        <w:bidiVisual/>
        <w:tblW w:w="12798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679"/>
        <w:gridCol w:w="1554"/>
        <w:gridCol w:w="1280"/>
        <w:gridCol w:w="1920"/>
        <w:gridCol w:w="2285"/>
        <w:gridCol w:w="3382"/>
      </w:tblGrid>
      <w:tr w:rsidR="001975BF" w:rsidRPr="001975BF" w:rsidTr="003C3281">
        <w:tc>
          <w:tcPr>
            <w:tcW w:w="698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679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ترم تحصيلي</w:t>
            </w:r>
          </w:p>
        </w:tc>
        <w:tc>
          <w:tcPr>
            <w:tcW w:w="1554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8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تعداد واحد درس</w:t>
            </w:r>
          </w:p>
        </w:tc>
        <w:tc>
          <w:tcPr>
            <w:tcW w:w="192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تعدادواحد معادل در درس مشترك</w:t>
            </w:r>
          </w:p>
        </w:tc>
        <w:tc>
          <w:tcPr>
            <w:tcW w:w="2285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نوع درس نظري باليني ، آزمايشگاهي</w:t>
            </w:r>
          </w:p>
        </w:tc>
        <w:tc>
          <w:tcPr>
            <w:tcW w:w="3382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975BF" w:rsidRPr="001975BF" w:rsidTr="003C3281">
        <w:trPr>
          <w:trHeight w:val="5411"/>
        </w:trPr>
        <w:tc>
          <w:tcPr>
            <w:tcW w:w="698" w:type="dxa"/>
          </w:tcPr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4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5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6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9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10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14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15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16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20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22</w:t>
            </w:r>
          </w:p>
        </w:tc>
        <w:tc>
          <w:tcPr>
            <w:tcW w:w="1679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lastRenderedPageBreak/>
              <w:t xml:space="preserve">ترم  5 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7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ناپیوسته1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1ناپیوسته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6وترم 1ناپیوسته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3ناپیوسته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ترم4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ترم4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5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1هوشبری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3</w:t>
            </w: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 اتاق عمل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3هوشبری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ترم5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 3هوشبری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ترم5هوشبری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ترم1ناپیوسته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ترم3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554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lastRenderedPageBreak/>
              <w:t>تکنیک اتاق عمل2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کاراموزی در عرصه  گوارش غدد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کاراموزی در عرصه </w:t>
            </w:r>
            <w:r w:rsidRPr="001975BF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t>ENT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پوست و سوختگی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رفتار در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مقدمه ای بر تکنولوژی جراحی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اخلاق حرفه ای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کاراموزی در عرصه چشم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تکنولوژی </w:t>
            </w:r>
            <w:r w:rsidRPr="001975BF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t>ent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تکنولوژی اطفال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تکنولوژی گوارش غدد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کاراموزی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اصول فنون سیار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تکنولوژی اتاق عمل در اورژانس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اصول پرستاری 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فوریت پزشکی</w:t>
            </w:r>
          </w:p>
          <w:p w:rsid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فوریت پزشکی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اورژانس تروما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فوریت 1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فوریت 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اصول فرد اسکراب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فوریت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بهداشت</w:t>
            </w: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 در اتاق عمل</w:t>
            </w:r>
          </w:p>
        </w:tc>
        <w:tc>
          <w:tcPr>
            <w:tcW w:w="1280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920" w:type="dxa"/>
          </w:tcPr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1.8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1.5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4</w:t>
            </w: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3.2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1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3.2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  <w:p w:rsidR="001975BF" w:rsidRDefault="001975BF" w:rsidP="001975BF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2</w:t>
            </w:r>
          </w:p>
        </w:tc>
        <w:tc>
          <w:tcPr>
            <w:tcW w:w="2285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lastRenderedPageBreak/>
              <w:t>بالینی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بال</w:t>
            </w: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1975BF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بال</w:t>
            </w: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1975BF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1975BF" w:rsidRPr="001975BF" w:rsidRDefault="001975BF" w:rsidP="001975BF">
            <w:pPr>
              <w:bidi/>
              <w:spacing w:after="0" w:line="240" w:lineRule="auto"/>
              <w:ind w:firstLine="720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بال</w:t>
            </w: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1975BF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بالینی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بالینی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بالینی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بالینی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نظری-بالینی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نظری</w:t>
            </w:r>
          </w:p>
        </w:tc>
        <w:tc>
          <w:tcPr>
            <w:tcW w:w="3382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0"/>
                <w:szCs w:val="1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0"/>
                <w:szCs w:val="1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1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1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</w:tr>
    </w:tbl>
    <w:p w:rsidR="001975BF" w:rsidRPr="001975BF" w:rsidRDefault="001975BF" w:rsidP="001975BF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</w:p>
    <w:p w:rsidR="00EF7627" w:rsidRDefault="00EF7627" w:rsidP="001975BF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Pr="00EF7627" w:rsidRDefault="00A434B2" w:rsidP="00A434B2">
      <w:pPr>
        <w:bidi/>
        <w:rPr>
          <w:b/>
          <w:bCs/>
          <w:rtl/>
          <w:lang w:bidi="fa-IR"/>
        </w:rPr>
      </w:pPr>
    </w:p>
    <w:p w:rsidR="00254375" w:rsidRDefault="00EF7627" w:rsidP="001975BF">
      <w:pPr>
        <w:bidi/>
        <w:rPr>
          <w:b/>
          <w:bCs/>
          <w:rtl/>
          <w:lang w:bidi="fa-IR"/>
        </w:rPr>
      </w:pPr>
      <w:r w:rsidRPr="00EF7627">
        <w:rPr>
          <w:rFonts w:hint="cs"/>
          <w:b/>
          <w:bCs/>
          <w:rtl/>
          <w:lang w:bidi="fa-IR"/>
        </w:rPr>
        <w:lastRenderedPageBreak/>
        <w:t>طرح های پژوهشی مصوب</w:t>
      </w:r>
    </w:p>
    <w:p w:rsidR="001975BF" w:rsidRPr="001975BF" w:rsidRDefault="001975BF" w:rsidP="001975BF">
      <w:pPr>
        <w:bidi/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770"/>
        <w:gridCol w:w="1255"/>
        <w:gridCol w:w="2418"/>
        <w:gridCol w:w="2417"/>
        <w:gridCol w:w="2965"/>
      </w:tblGrid>
      <w:tr w:rsidR="001975BF" w:rsidRPr="001975BF" w:rsidTr="003C3281">
        <w:tc>
          <w:tcPr>
            <w:tcW w:w="663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783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عنوان طرح پژوهشي</w:t>
            </w:r>
          </w:p>
        </w:tc>
        <w:tc>
          <w:tcPr>
            <w:tcW w:w="126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تاريخ ارائه</w:t>
            </w:r>
          </w:p>
        </w:tc>
        <w:tc>
          <w:tcPr>
            <w:tcW w:w="243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243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سمت در ارتباط با فعاليت (مجري و همكار)</w:t>
            </w:r>
          </w:p>
        </w:tc>
        <w:tc>
          <w:tcPr>
            <w:tcW w:w="2970" w:type="dxa"/>
            <w:shd w:val="clear" w:color="auto" w:fill="E0E0E0"/>
          </w:tcPr>
          <w:p w:rsidR="001975BF" w:rsidRPr="001975BF" w:rsidRDefault="001975BF" w:rsidP="00A434B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75BF" w:rsidRPr="001975BF" w:rsidTr="003C3281">
        <w:trPr>
          <w:trHeight w:val="4814"/>
        </w:trPr>
        <w:tc>
          <w:tcPr>
            <w:tcW w:w="663" w:type="dxa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6"/>
                <w:rtl/>
                <w:lang w:bidi="fa-IR"/>
              </w:rPr>
            </w:pPr>
          </w:p>
        </w:tc>
        <w:tc>
          <w:tcPr>
            <w:tcW w:w="2783" w:type="dxa"/>
          </w:tcPr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بررسی صلاحیت بالینی تکنولوژیست های جراحی اتاق عمل دانشگاه ایران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طراحی سایت اموزشی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</w:tc>
        <w:tc>
          <w:tcPr>
            <w:tcW w:w="1260" w:type="dxa"/>
          </w:tcPr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95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</w:tc>
        <w:tc>
          <w:tcPr>
            <w:tcW w:w="2430" w:type="dxa"/>
          </w:tcPr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اذر عرب خزاعی-صدیقه حنانی-لیلا ساداتی-اذین عرب خزاعی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 xml:space="preserve">مصطفی باکویی-کوکب بصیری مقدم-کامران احمدی-اذر عرب خزاعی </w:t>
            </w:r>
            <w:r w:rsidRPr="001975BF"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  <w:t>–</w:t>
            </w:r>
            <w:r w:rsidRPr="001975BF"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اذین عرب خزاعی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</w:tc>
        <w:tc>
          <w:tcPr>
            <w:tcW w:w="2430" w:type="dxa"/>
          </w:tcPr>
          <w:p w:rsidR="00A434B2" w:rsidRDefault="00A434B2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مجری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همکار طرح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</w:tc>
        <w:tc>
          <w:tcPr>
            <w:tcW w:w="2970" w:type="dxa"/>
          </w:tcPr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/>
                <w:szCs w:val="18"/>
                <w:lang w:bidi="fa-IR"/>
              </w:rPr>
              <w:t>IR.GMU.REC.1397.116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lang w:bidi="fa-IR"/>
              </w:rPr>
            </w:pPr>
          </w:p>
        </w:tc>
      </w:tr>
    </w:tbl>
    <w:p w:rsidR="001975BF" w:rsidRDefault="001975BF" w:rsidP="001975BF">
      <w:pPr>
        <w:bidi/>
        <w:rPr>
          <w:b/>
          <w:bCs/>
          <w:rtl/>
          <w:lang w:bidi="fa-IR"/>
        </w:rPr>
      </w:pPr>
    </w:p>
    <w:p w:rsidR="001975BF" w:rsidRDefault="001975BF" w:rsidP="001975BF">
      <w:pPr>
        <w:bidi/>
        <w:rPr>
          <w:b/>
          <w:bCs/>
          <w:rtl/>
          <w:lang w:bidi="fa-IR"/>
        </w:rPr>
      </w:pPr>
    </w:p>
    <w:p w:rsidR="001975BF" w:rsidRDefault="001975BF" w:rsidP="001975BF">
      <w:pPr>
        <w:bidi/>
        <w:rPr>
          <w:b/>
          <w:bCs/>
          <w:rtl/>
          <w:lang w:bidi="fa-IR"/>
        </w:rPr>
      </w:pPr>
    </w:p>
    <w:p w:rsidR="001975BF" w:rsidRDefault="001975BF" w:rsidP="001975BF">
      <w:pPr>
        <w:bidi/>
        <w:rPr>
          <w:b/>
          <w:bCs/>
          <w:rtl/>
          <w:lang w:bidi="fa-IR"/>
        </w:rPr>
      </w:pPr>
    </w:p>
    <w:p w:rsidR="001975BF" w:rsidRDefault="001975BF" w:rsidP="001975BF">
      <w:pPr>
        <w:bidi/>
        <w:rPr>
          <w:b/>
          <w:bCs/>
          <w:rtl/>
          <w:lang w:bidi="fa-IR"/>
        </w:rPr>
      </w:pPr>
    </w:p>
    <w:p w:rsidR="001975BF" w:rsidRDefault="001975BF" w:rsidP="001975BF">
      <w:pPr>
        <w:bidi/>
        <w:rPr>
          <w:b/>
          <w:bCs/>
          <w:rtl/>
          <w:lang w:bidi="fa-IR"/>
        </w:rPr>
      </w:pPr>
    </w:p>
    <w:p w:rsidR="00254375" w:rsidRDefault="00254375" w:rsidP="00254375">
      <w:pPr>
        <w:bidi/>
        <w:rPr>
          <w:b/>
          <w:bCs/>
          <w:rtl/>
          <w:lang w:bidi="fa-IR"/>
        </w:rPr>
      </w:pPr>
    </w:p>
    <w:p w:rsidR="00254375" w:rsidRPr="00254375" w:rsidRDefault="00254375" w:rsidP="00254375">
      <w:pPr>
        <w:bidi/>
        <w:rPr>
          <w:b/>
          <w:bCs/>
          <w:rtl/>
          <w:lang w:bidi="fa-IR"/>
        </w:rPr>
      </w:pPr>
    </w:p>
    <w:p w:rsidR="00254375" w:rsidRPr="001975BF" w:rsidRDefault="00254375" w:rsidP="001975BF">
      <w:pPr>
        <w:bidi/>
        <w:rPr>
          <w:b/>
          <w:bCs/>
          <w:rtl/>
          <w:lang w:bidi="fa-IR"/>
        </w:rPr>
      </w:pPr>
      <w:r w:rsidRPr="00254375">
        <w:rPr>
          <w:rFonts w:hint="cs"/>
          <w:b/>
          <w:bCs/>
          <w:rtl/>
          <w:lang w:bidi="fa-IR"/>
        </w:rPr>
        <w:t>مقالات ارائه شده در کنگره های</w:t>
      </w:r>
      <w:r>
        <w:rPr>
          <w:rFonts w:hint="cs"/>
          <w:b/>
          <w:bCs/>
          <w:rtl/>
          <w:lang w:bidi="fa-IR"/>
        </w:rPr>
        <w:t xml:space="preserve"> داخلی</w:t>
      </w:r>
    </w:p>
    <w:p w:rsidR="001975BF" w:rsidRPr="001975BF" w:rsidRDefault="001975BF" w:rsidP="001975BF">
      <w:pPr>
        <w:bidi/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u w:val="single"/>
          <w:rtl/>
          <w:lang w:bidi="fa-IR"/>
        </w:rPr>
      </w:pPr>
    </w:p>
    <w:tbl>
      <w:tblPr>
        <w:bidiVisual/>
        <w:tblW w:w="13140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651"/>
        <w:gridCol w:w="1173"/>
        <w:gridCol w:w="1149"/>
        <w:gridCol w:w="1281"/>
        <w:gridCol w:w="1538"/>
        <w:gridCol w:w="2520"/>
        <w:gridCol w:w="1890"/>
        <w:gridCol w:w="1248"/>
      </w:tblGrid>
      <w:tr w:rsidR="001975BF" w:rsidRPr="001975BF" w:rsidTr="003C3281">
        <w:tc>
          <w:tcPr>
            <w:tcW w:w="69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51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نام كنگره</w:t>
            </w:r>
          </w:p>
        </w:tc>
        <w:tc>
          <w:tcPr>
            <w:tcW w:w="1173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149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</w:p>
        </w:tc>
        <w:tc>
          <w:tcPr>
            <w:tcW w:w="1281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محل برگزاري كشور</w:t>
            </w:r>
          </w:p>
        </w:tc>
        <w:tc>
          <w:tcPr>
            <w:tcW w:w="1538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نوع شركت</w:t>
            </w:r>
          </w:p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ارائه سخنراني به صورت شفاهي يا پوستر</w:t>
            </w:r>
          </w:p>
        </w:tc>
        <w:tc>
          <w:tcPr>
            <w:tcW w:w="252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موضوع گزارش يا سخنراني</w:t>
            </w:r>
          </w:p>
        </w:tc>
        <w:tc>
          <w:tcPr>
            <w:tcW w:w="1890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(شامل نام متقاضي)</w:t>
            </w:r>
          </w:p>
        </w:tc>
        <w:tc>
          <w:tcPr>
            <w:tcW w:w="1248" w:type="dxa"/>
            <w:shd w:val="clear" w:color="auto" w:fill="E0E0E0"/>
          </w:tcPr>
          <w:p w:rsidR="001975BF" w:rsidRPr="001975BF" w:rsidRDefault="001975BF" w:rsidP="001975B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ملاحظات (مدرك تائيد كننده مربوطه و مستندات چاپ مقالات ضميمه گردد.)</w:t>
            </w:r>
          </w:p>
        </w:tc>
      </w:tr>
      <w:tr w:rsidR="001975BF" w:rsidRPr="001975BF" w:rsidTr="003C3281">
        <w:trPr>
          <w:trHeight w:val="4274"/>
        </w:trPr>
        <w:tc>
          <w:tcPr>
            <w:tcW w:w="690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b/>
                <w:bCs/>
                <w:szCs w:val="18"/>
                <w:rtl/>
                <w:lang w:bidi="fa-IR"/>
              </w:rPr>
              <w:t>2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3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4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5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6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t>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Cs w:val="18"/>
                <w:rtl/>
                <w:lang w:bidi="fa-IR"/>
              </w:rPr>
              <w:lastRenderedPageBreak/>
              <w:t>9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</w:tc>
        <w:tc>
          <w:tcPr>
            <w:tcW w:w="1651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 xml:space="preserve">اولین همایش کشوری اتاق عمل 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اولین همایش کشوری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اولین همایش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اولین همایش 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اولین همایش 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اولین همایش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اولین همایش 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دومین همایش کشوری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دومین همایش کشوری اتاق عمل</w:t>
            </w:r>
          </w:p>
        </w:tc>
        <w:tc>
          <w:tcPr>
            <w:tcW w:w="1173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1/9/97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1/9/97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1/9/97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1/9/97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1/9/98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1/9/98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1/9/98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15/3/98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15/3/98</w:t>
            </w:r>
          </w:p>
        </w:tc>
        <w:tc>
          <w:tcPr>
            <w:tcW w:w="1149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1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تهران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گناباد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گناباد</w:t>
            </w:r>
          </w:p>
        </w:tc>
        <w:tc>
          <w:tcPr>
            <w:tcW w:w="1538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سخنرانی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سخنرانی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سخنرانی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پوستر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پوستر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پوستر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پوستر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سخنرانی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پوستر</w:t>
            </w:r>
          </w:p>
        </w:tc>
        <w:tc>
          <w:tcPr>
            <w:tcW w:w="2520" w:type="dxa"/>
          </w:tcPr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بررسی صلاحیت تکنولوژیست های اتاق عمل دانشگاه علوم پزشکی ایران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بررسی واریس اندام تحتانی و عوامل مرتبط با ان بر کیفیت زندگی تکنولوژیست های اتاق عمل دانشگاه ایران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تاثیر اموزش مبتنی بر شبیه سازی جراحی فیوژن ستون فقرات برمیزان دانش و مهارت بالینی دانشجویان اتاق عمل ترم 8 دانشگاه ایران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مقایسه تاثیر استریلیوم وبتادین در کاهش میکروارگانیسم ها در اسکراب دست ها در اتاق عمل بیمارستان های دانشگاه ایران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تکنولوژی کمک باروری و سرطان تخمدان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تاثیر نرم افزار طراحی شده در زمینه چیدمان میزجراحی بریادگیری مهارت های عملی دانشجویان اتاق عمل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تاثیر اموزش به بیمار مبتنی بر وب در ارتوپدی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طراحی سیستم خبره دستیار هوشمند ابزار جراحی با قابلیت یادگیری به همراه اسکن و تشخیص ابزارها به کمک دوربین تلفن هوشمند و الگوریتم پردازش تصویر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وضعیت امنیت بیماران و پرسنل اتاق عمل به تفکیک اتاق ها در بیمارستان علامه علامه بهلول گناباد سال98</w:t>
            </w:r>
          </w:p>
        </w:tc>
        <w:tc>
          <w:tcPr>
            <w:tcW w:w="1890" w:type="dxa"/>
          </w:tcPr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صدیقه حنانی-لیلا ساداتی-افسانه عسکرخواه-اذین عرب خزاعی-اذر عرب خزاعی-حامدبلیاد-فاطمه جبینیان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صدیقه حنانی-فاطمه جبینیان-دکترصدر-اذرعرب خزاعی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صدیقه حنانی-لیلا ساداتی-افسانه عسکرخواه-اذین عرب خزاعی-اذر عرب خزاعی-حامد بلیاد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فاطمه جبینیان-پروین ضیایی-طیبه عرب زاده-اذرعرب خزاعی-اذین عرب خزاعی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افسانه عسکرخواه-اذین عرب خزاعی-اذر عرب خزاعی-حامدبلیاد چالدشتی-فاطمه جبینیان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lastRenderedPageBreak/>
              <w:t>محمد مهدی غلام زاده-علی ساعدی-اذین عرب خزاعی-اذر عرب خزاعی-معصومه شاهرخ-ساجده عباسی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اتنا رفیعی-حامد بلیاد چالدشتی-اذر عرب خزاعی-اذین عرب خزاعی-کوکب بصیری مقدم</w:t>
            </w:r>
          </w:p>
          <w:p w:rsid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A434B2" w:rsidRPr="001975BF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امیر زعفرانیه-وحید زعفرانیه-اذر عرب خزاعی-اذین عرب خزاعی-کوکب بصیری مقدم</w:t>
            </w: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</w:p>
          <w:p w:rsidR="001975BF" w:rsidRPr="001975BF" w:rsidRDefault="001975BF" w:rsidP="001975BF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نسیبه سعادتی-کوکب بصیری مقدم </w:t>
            </w:r>
            <w:r w:rsidRPr="001975BF"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  <w:t>–</w:t>
            </w:r>
            <w:r w:rsidRPr="001975BF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اذر عرب خزاعی-حسین اعلمی-اعظم زنگنه </w:t>
            </w:r>
          </w:p>
        </w:tc>
        <w:tc>
          <w:tcPr>
            <w:tcW w:w="1248" w:type="dxa"/>
          </w:tcPr>
          <w:p w:rsidR="001975BF" w:rsidRPr="001975BF" w:rsidRDefault="001975BF" w:rsidP="001975B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</w:tr>
    </w:tbl>
    <w:p w:rsidR="00254375" w:rsidRDefault="00254375" w:rsidP="00254375">
      <w:pPr>
        <w:bidi/>
        <w:rPr>
          <w:b/>
          <w:bCs/>
          <w:u w:val="single"/>
          <w:rtl/>
          <w:lang w:bidi="fa-IR"/>
        </w:rPr>
      </w:pPr>
    </w:p>
    <w:p w:rsidR="00254375" w:rsidRDefault="00254375" w:rsidP="00254375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u w:val="single"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A434B2" w:rsidRPr="00A434B2" w:rsidRDefault="00A434B2" w:rsidP="00A434B2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Mitra"/>
          <w:b/>
          <w:bCs/>
          <w:sz w:val="26"/>
          <w:szCs w:val="26"/>
          <w:rtl/>
          <w:lang w:bidi="fa-IR"/>
        </w:rPr>
      </w:pPr>
      <w:r w:rsidRPr="00A434B2">
        <w:rPr>
          <w:rFonts w:ascii="Times New Roman" w:eastAsia="Times New Roman" w:hAnsi="Times New Roman" w:cs="B Mitra" w:hint="cs"/>
          <w:b/>
          <w:bCs/>
          <w:sz w:val="26"/>
          <w:szCs w:val="26"/>
          <w:rtl/>
          <w:lang w:bidi="fa-IR"/>
        </w:rPr>
        <w:lastRenderedPageBreak/>
        <w:t xml:space="preserve">چاپ مقالات در نشريات معتبر داخلي و بين المللي </w:t>
      </w:r>
    </w:p>
    <w:p w:rsidR="00A434B2" w:rsidRPr="00A434B2" w:rsidRDefault="00A434B2" w:rsidP="00A434B2">
      <w:pPr>
        <w:bidi/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rtl/>
          <w:lang w:bidi="fa-IR"/>
        </w:rPr>
      </w:pPr>
    </w:p>
    <w:tbl>
      <w:tblPr>
        <w:bidiVisual/>
        <w:tblW w:w="1372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30"/>
        <w:gridCol w:w="1620"/>
        <w:gridCol w:w="1710"/>
        <w:gridCol w:w="1170"/>
        <w:gridCol w:w="630"/>
        <w:gridCol w:w="720"/>
        <w:gridCol w:w="540"/>
        <w:gridCol w:w="810"/>
        <w:gridCol w:w="1710"/>
        <w:gridCol w:w="1660"/>
      </w:tblGrid>
      <w:tr w:rsidR="00A434B2" w:rsidRPr="00A434B2" w:rsidTr="003C328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نوع مقاله تحقیقی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نام نشريه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ناشر يا محل انتشار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مشخصات نشريه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ملاحظات (مدرك تائيد كننده مربوطه و مستندات چاپ مقالات ضميمه گردد.)</w:t>
            </w:r>
          </w:p>
        </w:tc>
      </w:tr>
      <w:tr w:rsidR="00A434B2" w:rsidRPr="00A434B2" w:rsidTr="003C328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b/>
                <w:bCs/>
                <w:sz w:val="24"/>
                <w:szCs w:val="20"/>
                <w:rtl/>
                <w:lang w:bidi="fa-IR"/>
              </w:rPr>
              <w:t>سال چندم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b/>
                <w:bCs/>
                <w:sz w:val="24"/>
                <w:szCs w:val="20"/>
                <w:rtl/>
                <w:lang w:bidi="fa-IR"/>
              </w:rPr>
              <w:t>شماره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b/>
                <w:bCs/>
                <w:sz w:val="24"/>
                <w:szCs w:val="20"/>
                <w:rtl/>
                <w:lang w:bidi="fa-IR"/>
              </w:rPr>
              <w:t>ماه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b/>
                <w:bCs/>
                <w:sz w:val="24"/>
                <w:szCs w:val="20"/>
                <w:rtl/>
                <w:lang w:bidi="fa-IR"/>
              </w:rPr>
              <w:t>سال</w:t>
            </w: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</w:tr>
      <w:tr w:rsidR="00A434B2" w:rsidRPr="00A434B2" w:rsidTr="003C3281">
        <w:trPr>
          <w:trHeight w:val="456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بررسی آموزش مبتنی بر شبیه سازی ذهنی عمل های جراحی اسپاین بر مهارت های بالینی دانشجویان عرصه اتاق عمل دانشگاه علوم پزشکی ایران در سال 96-97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620BEB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t>Determining operating room technologists' clinical</w:t>
            </w:r>
            <w:r w:rsidRPr="00620BEB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br/>
              <w:t>competence in educational care hospitals of Iran University of</w:t>
            </w:r>
            <w:r w:rsidRPr="00620BEB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br/>
              <w:t>Medical Sciences in the year is 2017</w:t>
            </w:r>
          </w:p>
          <w:p w:rsidR="00620BEB" w:rsidRDefault="00620BEB" w:rsidP="00620B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lastRenderedPageBreak/>
              <w:t>Serious gaming technology in spinal surgery training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br/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4"/>
                <w:lang w:bidi="fa-IR"/>
              </w:rPr>
              <w:t>ASSESSMENT OF STAFF PERFORMANCE IN CSSD UNIT BY 360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4"/>
                <w:lang w:bidi="fa-IR"/>
              </w:rPr>
              <w:t>DEGREE EVALUATION METHOD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مداخله ای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توصیفی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مداخله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 xml:space="preserve">مداخله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  <w:lastRenderedPageBreak/>
              <w:t>اموزش پرستاری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  <w:r w:rsidRPr="00A434B2"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  <w:t>japer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  <w:t>Japer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bidi="fa-IR"/>
              </w:rPr>
            </w:pPr>
            <w:r w:rsidRPr="00A434B2">
              <w:rPr>
                <w:rFonts w:ascii="CenturyGothic-Italic" w:eastAsia="Times New Roman" w:hAnsi="CenturyGothic-Italic" w:cs="Times New Roman"/>
                <w:i/>
                <w:iCs/>
                <w:color w:val="000000"/>
                <w:sz w:val="14"/>
                <w:szCs w:val="20"/>
                <w:lang w:bidi="fa-IR"/>
              </w:rPr>
              <w:t>Asia Pacific Journal of Health Management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  <w:t xml:space="preserve">نشریه آموزش پرستاری 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هند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هند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 xml:space="preserve">استرالیا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lastRenderedPageBreak/>
              <w:t>1397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1397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1397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1399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11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0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0"/>
                <w:rtl/>
                <w:lang w:bidi="fa-IR"/>
              </w:rPr>
              <w:t>1397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صد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قه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حنان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آذ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عربخزاع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ل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یلا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سادات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ی 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آذر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صدیقه حنانی-اذر عرب خزاعی-لیلا ساداتی-اذین عرب خزاعی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lastRenderedPageBreak/>
              <w:t>صدیقه حنانی-اذر عرب خزاعی-لیلا ساداتی-اذین عرب خزاعی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620BEB" w:rsidRPr="00A434B2" w:rsidRDefault="00620BEB" w:rsidP="00620BE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صدیقه حنانی 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–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لیلا ساداتی 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–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افسانه عسکر خواه- نازنین صراف 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–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اذر عرب خزاعی 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–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 اذین عرب خزاعی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  <w:lang w:bidi="fa-IR"/>
              </w:rPr>
            </w:pPr>
          </w:p>
        </w:tc>
      </w:tr>
    </w:tbl>
    <w:p w:rsidR="00A434B2" w:rsidRPr="00A434B2" w:rsidRDefault="00A434B2" w:rsidP="00A434B2">
      <w:pPr>
        <w:bidi/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 w:val="28"/>
          <w:szCs w:val="24"/>
          <w:rtl/>
          <w:lang w:bidi="fa-IR"/>
        </w:rPr>
      </w:pPr>
    </w:p>
    <w:p w:rsidR="00EF7627" w:rsidRDefault="00A434B2" w:rsidP="00A434B2">
      <w:pPr>
        <w:bidi/>
        <w:rPr>
          <w:b/>
          <w:bCs/>
          <w:rtl/>
          <w:lang w:bidi="fa-IR"/>
        </w:rPr>
      </w:pPr>
      <w:r w:rsidRPr="00A434B2">
        <w:rPr>
          <w:rFonts w:ascii="Times New Roman" w:eastAsia="Times New Roman" w:hAnsi="Times New Roman" w:cs="Yagut"/>
          <w:b/>
          <w:bCs/>
          <w:sz w:val="30"/>
          <w:szCs w:val="26"/>
          <w:rtl/>
          <w:lang w:bidi="fa-IR"/>
        </w:rPr>
        <w:br w:type="page"/>
      </w: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  <w:r w:rsidRPr="00A434B2">
        <w:rPr>
          <w:rFonts w:hint="cs"/>
          <w:b/>
          <w:bCs/>
          <w:rtl/>
          <w:lang w:bidi="fa-IR"/>
        </w:rPr>
        <w:t>- عضويت و همكاري در هيئت تحريره مجلات معتبر علمي</w:t>
      </w:r>
    </w:p>
    <w:p w:rsidR="00A434B2" w:rsidRPr="00A434B2" w:rsidRDefault="00A434B2" w:rsidP="00A434B2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315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165"/>
        <w:gridCol w:w="2165"/>
        <w:gridCol w:w="2362"/>
        <w:gridCol w:w="2082"/>
        <w:gridCol w:w="1508"/>
        <w:gridCol w:w="1874"/>
      </w:tblGrid>
      <w:tr w:rsidR="00A434B2" w:rsidRPr="00A434B2" w:rsidTr="00A434B2"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نام مجله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نام سردبير مجله</w:t>
            </w: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سال عضويت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مدت همكاري</w:t>
            </w: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434B2" w:rsidRPr="00A434B2" w:rsidTr="00A434B2">
        <w:trPr>
          <w:trHeight w:val="4800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عضو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>کم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4"/>
                <w:szCs w:val="24"/>
                <w:rtl/>
                <w:lang w:bidi="fa-IR"/>
              </w:rPr>
              <w:t>ته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علم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اول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4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هما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4"/>
                <w:szCs w:val="24"/>
                <w:rtl/>
                <w:lang w:bidi="fa-IR"/>
              </w:rPr>
              <w:t>ش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اتاق عمل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 xml:space="preserve">عضو 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>کم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4"/>
                <w:szCs w:val="24"/>
                <w:rtl/>
                <w:lang w:bidi="fa-IR"/>
              </w:rPr>
              <w:t>ته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علم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دوم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4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هما</w:t>
            </w: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4"/>
                <w:szCs w:val="24"/>
                <w:rtl/>
                <w:lang w:bidi="fa-IR"/>
              </w:rPr>
              <w:t>ش</w:t>
            </w: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 xml:space="preserve"> اتاق عمل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سرپرست اجرایی دومین همایش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داوری غیرحضوری دومین همایش اتاق عمل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داوری حضوری دومین همایش اتاق عمل</w:t>
            </w:r>
          </w:p>
        </w:tc>
        <w:tc>
          <w:tcPr>
            <w:tcW w:w="2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>97</w:t>
            </w: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>98</w:t>
            </w: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  <w:t>98</w:t>
            </w: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98</w:t>
            </w: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434B2" w:rsidRPr="00A434B2" w:rsidRDefault="00A434B2" w:rsidP="00A434B2">
      <w:pPr>
        <w:bidi/>
        <w:spacing w:after="0" w:line="240" w:lineRule="auto"/>
        <w:jc w:val="both"/>
        <w:rPr>
          <w:rFonts w:ascii="Times New Roman" w:eastAsia="Times New Roman" w:hAnsi="Times New Roman" w:cs="Yagut"/>
          <w:b/>
          <w:bCs/>
          <w:sz w:val="28"/>
          <w:szCs w:val="28"/>
          <w:u w:val="single"/>
          <w:rtl/>
          <w:lang w:bidi="fa-IR"/>
        </w:rPr>
      </w:pPr>
    </w:p>
    <w:p w:rsidR="00A434B2" w:rsidRPr="00A434B2" w:rsidRDefault="00A434B2" w:rsidP="00A434B2">
      <w:pPr>
        <w:bidi/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 w:val="28"/>
          <w:szCs w:val="28"/>
          <w:u w:val="single"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Pr="00A434B2" w:rsidRDefault="00A434B2" w:rsidP="00A434B2">
      <w:pPr>
        <w:bidi/>
        <w:rPr>
          <w:b/>
          <w:bCs/>
          <w:rtl/>
          <w:lang w:bidi="fa-IR"/>
        </w:rPr>
      </w:pPr>
      <w:r w:rsidRPr="00A434B2">
        <w:rPr>
          <w:rFonts w:hint="cs"/>
          <w:b/>
          <w:bCs/>
          <w:rtl/>
        </w:rPr>
        <w:t>مربوط به كتابها</w:t>
      </w:r>
    </w:p>
    <w:p w:rsidR="00A434B2" w:rsidRPr="00A434B2" w:rsidRDefault="00A434B2" w:rsidP="00A434B2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Yagut"/>
          <w:b/>
          <w:bCs/>
          <w:sz w:val="28"/>
          <w:szCs w:val="24"/>
          <w:rtl/>
          <w:lang w:bidi="fa-IR"/>
        </w:rPr>
      </w:pPr>
    </w:p>
    <w:tbl>
      <w:tblPr>
        <w:bidiVisual/>
        <w:tblW w:w="14208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276"/>
        <w:gridCol w:w="810"/>
        <w:gridCol w:w="810"/>
        <w:gridCol w:w="1260"/>
        <w:gridCol w:w="1080"/>
        <w:gridCol w:w="190"/>
        <w:gridCol w:w="620"/>
        <w:gridCol w:w="720"/>
        <w:gridCol w:w="540"/>
        <w:gridCol w:w="720"/>
        <w:gridCol w:w="1170"/>
        <w:gridCol w:w="1684"/>
        <w:gridCol w:w="1844"/>
      </w:tblGrid>
      <w:tr w:rsidR="00A434B2" w:rsidRPr="00A434B2" w:rsidTr="003C3281">
        <w:trPr>
          <w:cantSplit/>
          <w:trHeight w:val="1134"/>
        </w:trPr>
        <w:tc>
          <w:tcPr>
            <w:tcW w:w="484" w:type="dxa"/>
            <w:vMerge w:val="restart"/>
            <w:shd w:val="clear" w:color="auto" w:fill="E0E0E0"/>
            <w:textDirection w:val="tbRl"/>
          </w:tcPr>
          <w:p w:rsidR="00A434B2" w:rsidRPr="00A434B2" w:rsidRDefault="00A434B2" w:rsidP="00A434B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276" w:type="dxa"/>
            <w:vMerge w:val="restart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عنوان كتاب به زبان اصلي</w:t>
            </w:r>
          </w:p>
        </w:tc>
        <w:tc>
          <w:tcPr>
            <w:tcW w:w="2880" w:type="dxa"/>
            <w:gridSpan w:val="3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080" w:type="dxa"/>
            <w:vMerge w:val="restart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مربوط به درس</w:t>
            </w:r>
          </w:p>
        </w:tc>
        <w:tc>
          <w:tcPr>
            <w:tcW w:w="2070" w:type="dxa"/>
            <w:gridSpan w:val="4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نوع كتاب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چاپ چندم</w:t>
            </w:r>
          </w:p>
        </w:tc>
        <w:tc>
          <w:tcPr>
            <w:tcW w:w="1170" w:type="dxa"/>
            <w:vMerge w:val="restart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684" w:type="dxa"/>
            <w:vMerge w:val="restart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844" w:type="dxa"/>
            <w:vMerge w:val="restart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ملاحظات (گواهی و مستندات معتبر ضمیمه گردد.)</w:t>
            </w:r>
          </w:p>
        </w:tc>
      </w:tr>
      <w:tr w:rsidR="00A434B2" w:rsidRPr="00A434B2" w:rsidTr="003C3281">
        <w:trPr>
          <w:cantSplit/>
          <w:trHeight w:val="917"/>
        </w:trPr>
        <w:tc>
          <w:tcPr>
            <w:tcW w:w="484" w:type="dxa"/>
            <w:vMerge/>
            <w:shd w:val="clear" w:color="auto" w:fill="E0E0E0"/>
            <w:textDirection w:val="tbRl"/>
          </w:tcPr>
          <w:p w:rsidR="00A434B2" w:rsidRPr="00A434B2" w:rsidRDefault="00A434B2" w:rsidP="00A434B2">
            <w:pPr>
              <w:bidi/>
              <w:spacing w:after="0" w:line="240" w:lineRule="auto"/>
              <w:ind w:left="113" w:right="113"/>
              <w:jc w:val="lowKashida"/>
              <w:rPr>
                <w:rFonts w:ascii="Times New Roman" w:eastAsia="Times New Roman" w:hAnsi="Times New Roman" w:cs="Yagut"/>
                <w:szCs w:val="18"/>
                <w:rtl/>
                <w:lang w:bidi="fa-IR"/>
              </w:rPr>
            </w:pPr>
          </w:p>
        </w:tc>
        <w:tc>
          <w:tcPr>
            <w:tcW w:w="2276" w:type="dxa"/>
            <w:vMerge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تاليف</w:t>
            </w:r>
          </w:p>
        </w:tc>
        <w:tc>
          <w:tcPr>
            <w:tcW w:w="810" w:type="dxa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1260" w:type="dxa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تجديد چاپ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ويراستاري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gridSpan w:val="2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درسي</w:t>
            </w:r>
          </w:p>
        </w:tc>
        <w:tc>
          <w:tcPr>
            <w:tcW w:w="720" w:type="dxa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كمك درسي</w:t>
            </w:r>
          </w:p>
        </w:tc>
        <w:tc>
          <w:tcPr>
            <w:tcW w:w="540" w:type="dxa"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پايه</w:t>
            </w:r>
          </w:p>
        </w:tc>
        <w:tc>
          <w:tcPr>
            <w:tcW w:w="720" w:type="dxa"/>
            <w:vMerge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684" w:type="dxa"/>
            <w:vMerge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4" w:type="dxa"/>
            <w:vMerge/>
            <w:shd w:val="clear" w:color="auto" w:fill="E0E0E0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</w:tc>
      </w:tr>
      <w:tr w:rsidR="00A434B2" w:rsidRPr="00A434B2" w:rsidTr="003C3281">
        <w:trPr>
          <w:trHeight w:val="4553"/>
        </w:trPr>
        <w:tc>
          <w:tcPr>
            <w:tcW w:w="484" w:type="dxa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2276" w:type="dxa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کتاب نمودار نامه اصول اسکراب و سیار 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کتاب نمودار نامه اصول بیهوشی</w:t>
            </w: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اموزش بخیه و گره زنی</w:t>
            </w: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تکنولوژی جراحی </w:t>
            </w:r>
            <w:r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t>ent</w:t>
            </w: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9931A8" w:rsidRDefault="009931A8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مهارت</w:t>
            </w:r>
            <w:r w:rsid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 های اتاق عمل </w:t>
            </w: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A434B2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اصول و تکنولوژی جراحی</w:t>
            </w:r>
          </w:p>
        </w:tc>
        <w:tc>
          <w:tcPr>
            <w:tcW w:w="810" w:type="dxa"/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*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*</w:t>
            </w: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t>*</w:t>
            </w: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*</w:t>
            </w:r>
          </w:p>
        </w:tc>
        <w:tc>
          <w:tcPr>
            <w:tcW w:w="810" w:type="dxa"/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lastRenderedPageBreak/>
              <w:t>*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*</w:t>
            </w:r>
          </w:p>
          <w:p w:rsidR="009931A8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*</w:t>
            </w:r>
          </w:p>
        </w:tc>
        <w:tc>
          <w:tcPr>
            <w:tcW w:w="1260" w:type="dxa"/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270" w:type="dxa"/>
            <w:gridSpan w:val="2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اصول اسکراب و سیار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بیهوشی</w:t>
            </w: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جراحی </w:t>
            </w:r>
            <w:r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  <w:t>ent</w:t>
            </w: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مهارت بالینی</w:t>
            </w: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</w:p>
          <w:p w:rsidR="00A434B2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جراحی های مختلف</w:t>
            </w:r>
          </w:p>
        </w:tc>
        <w:tc>
          <w:tcPr>
            <w:tcW w:w="620" w:type="dxa"/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*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*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6"/>
                <w:rtl/>
                <w:lang w:bidi="fa-IR"/>
              </w:rPr>
              <w:t>*</w:t>
            </w: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  <w:r>
              <w:rPr>
                <w:rFonts w:ascii="Times New Roman" w:eastAsia="Times New Roman" w:hAnsi="Times New Roman" w:cs="Yagut"/>
                <w:sz w:val="26"/>
                <w:lang w:bidi="fa-IR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انتشارات سنا پزشکی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انتشارات سنا پزشک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سنا</w:t>
            </w: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سنا</w:t>
            </w: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سنا</w:t>
            </w:r>
          </w:p>
          <w:p w:rsidR="009931A8" w:rsidRDefault="009931A8" w:rsidP="00A434B2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سنا</w:t>
            </w:r>
          </w:p>
        </w:tc>
        <w:tc>
          <w:tcPr>
            <w:tcW w:w="1684" w:type="dxa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lastRenderedPageBreak/>
              <w:t>نازن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صراف-اذر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-اذ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-نجمه سم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نازن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صراف-اذر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-اذ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افسانه عسکرخواه</w:t>
            </w: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Pr="00A434B2" w:rsidRDefault="009931A8" w:rsidP="009931A8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نازنین صراف 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–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اذر عرب خزاعی- اذین عرب خزاعی-نرگس خاقی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نازنی</w:t>
            </w:r>
            <w:r w:rsidR="009931A8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ن</w:t>
            </w: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 صراف-اذر عرب خزاعی-اذین عرب خزاعی-افسانه عسکر خواه</w:t>
            </w:r>
          </w:p>
          <w:p w:rsidR="00A434B2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 xml:space="preserve"> </w:t>
            </w:r>
          </w:p>
          <w:p w:rsidR="009931A8" w:rsidRDefault="00A434B2" w:rsidP="00A434B2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lastRenderedPageBreak/>
              <w:t>نازن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صراف-اذر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-اذ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عرب خزاع</w:t>
            </w:r>
            <w:r w:rsidRPr="00A434B2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A434B2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-افسانه عسکر خواه</w:t>
            </w:r>
          </w:p>
          <w:p w:rsidR="009931A8" w:rsidRP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9931A8" w:rsidRDefault="009931A8" w:rsidP="009931A8">
            <w:pPr>
              <w:bidi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  <w:p w:rsidR="00A434B2" w:rsidRPr="009931A8" w:rsidRDefault="009931A8" w:rsidP="009931A8">
            <w:pPr>
              <w:bidi/>
              <w:jc w:val="center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  <w:r w:rsidRPr="009931A8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-اذر عرب خزاع</w:t>
            </w:r>
            <w:r w:rsidRPr="009931A8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9931A8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-اذ</w:t>
            </w:r>
            <w:r w:rsidRPr="009931A8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9931A8">
              <w:rPr>
                <w:rFonts w:ascii="Times New Roman" w:eastAsia="Times New Roman" w:hAnsi="Times New Roman" w:cs="Yagut" w:hint="eastAsia"/>
                <w:sz w:val="28"/>
                <w:szCs w:val="24"/>
                <w:rtl/>
                <w:lang w:bidi="fa-IR"/>
              </w:rPr>
              <w:t>ن</w:t>
            </w:r>
            <w:r w:rsidRPr="009931A8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 xml:space="preserve"> عرب خزاع</w:t>
            </w:r>
            <w:r w:rsidRPr="009931A8"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ی</w:t>
            </w:r>
            <w:r w:rsidRPr="009931A8"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  <w:t>-افسانه عسکر خواه</w:t>
            </w:r>
            <w:r>
              <w:rPr>
                <w:rFonts w:ascii="Times New Roman" w:eastAsia="Times New Roman" w:hAnsi="Times New Roman" w:cs="Yagut" w:hint="cs"/>
                <w:sz w:val="28"/>
                <w:szCs w:val="24"/>
                <w:rtl/>
                <w:lang w:bidi="fa-IR"/>
              </w:rPr>
              <w:t>-نازنین صراف</w:t>
            </w:r>
          </w:p>
        </w:tc>
        <w:tc>
          <w:tcPr>
            <w:tcW w:w="1844" w:type="dxa"/>
          </w:tcPr>
          <w:p w:rsidR="00A434B2" w:rsidRPr="00A434B2" w:rsidRDefault="00A434B2" w:rsidP="00A434B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Yagut"/>
                <w:sz w:val="28"/>
                <w:szCs w:val="24"/>
                <w:rtl/>
                <w:lang w:bidi="fa-IR"/>
              </w:rPr>
            </w:pPr>
          </w:p>
        </w:tc>
      </w:tr>
    </w:tbl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Default="00A434B2" w:rsidP="00A434B2">
      <w:pPr>
        <w:bidi/>
        <w:rPr>
          <w:b/>
          <w:bCs/>
          <w:rtl/>
          <w:lang w:bidi="fa-IR"/>
        </w:rPr>
      </w:pPr>
    </w:p>
    <w:p w:rsidR="00A434B2" w:rsidRPr="00EF7627" w:rsidRDefault="00A434B2" w:rsidP="00A434B2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  <w:r w:rsidRPr="00EF7627">
        <w:rPr>
          <w:rFonts w:hint="cs"/>
          <w:b/>
          <w:bCs/>
          <w:rtl/>
          <w:lang w:bidi="fa-IR"/>
        </w:rPr>
        <w:t>شرکت در کارگاه ها</w:t>
      </w: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</w:p>
    <w:p w:rsidR="00EF7627" w:rsidRPr="00EF7627" w:rsidRDefault="00EF7627" w:rsidP="00EF7627">
      <w:pPr>
        <w:bidi/>
        <w:rPr>
          <w:b/>
          <w:bCs/>
          <w:rtl/>
          <w:lang w:bidi="fa-IR"/>
        </w:rPr>
      </w:pPr>
      <w:r w:rsidRPr="00EF7627">
        <w:rPr>
          <w:rFonts w:hint="cs"/>
          <w:b/>
          <w:bCs/>
          <w:rtl/>
          <w:lang w:bidi="fa-IR"/>
        </w:rPr>
        <w:lastRenderedPageBreak/>
        <w:t>سوابق اشتغال</w:t>
      </w:r>
    </w:p>
    <w:p w:rsidR="00EF7627" w:rsidRPr="00EF7627" w:rsidRDefault="00EF7627" w:rsidP="00EF7627">
      <w:pPr>
        <w:bidi/>
        <w:rPr>
          <w:b/>
          <w:bCs/>
          <w:u w:val="single"/>
        </w:rPr>
      </w:pPr>
    </w:p>
    <w:tbl>
      <w:tblPr>
        <w:bidiVisual/>
        <w:tblW w:w="14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200"/>
        <w:gridCol w:w="1146"/>
        <w:gridCol w:w="1133"/>
        <w:gridCol w:w="1162"/>
        <w:gridCol w:w="1008"/>
        <w:gridCol w:w="1125"/>
        <w:gridCol w:w="2905"/>
        <w:gridCol w:w="2726"/>
      </w:tblGrid>
      <w:tr w:rsidR="00254375" w:rsidRPr="00EF7627" w:rsidTr="00254375">
        <w:trPr>
          <w:trHeight w:val="1009"/>
          <w:jc w:val="center"/>
        </w:trPr>
        <w:tc>
          <w:tcPr>
            <w:tcW w:w="2484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نام محل كار گذشته و فعلی</w:t>
            </w:r>
          </w:p>
        </w:tc>
        <w:tc>
          <w:tcPr>
            <w:tcW w:w="1207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واحد سازمان</w:t>
            </w:r>
          </w:p>
        </w:tc>
        <w:tc>
          <w:tcPr>
            <w:tcW w:w="1151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 xml:space="preserve">نوع مسئوليت </w:t>
            </w:r>
          </w:p>
        </w:tc>
        <w:tc>
          <w:tcPr>
            <w:tcW w:w="1137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نوع استخدام</w:t>
            </w:r>
          </w:p>
        </w:tc>
        <w:tc>
          <w:tcPr>
            <w:tcW w:w="1166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889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127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2941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نشاني</w:t>
            </w:r>
          </w:p>
        </w:tc>
        <w:tc>
          <w:tcPr>
            <w:tcW w:w="2762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b/>
                <w:bCs/>
                <w:rtl/>
                <w:lang w:bidi="fa-IR"/>
              </w:rPr>
            </w:pPr>
            <w:r w:rsidRPr="00EF7627">
              <w:rPr>
                <w:rFonts w:hint="cs"/>
                <w:b/>
                <w:bCs/>
                <w:rtl/>
                <w:lang w:bidi="fa-IR"/>
              </w:rPr>
              <w:t>تلفن</w:t>
            </w:r>
          </w:p>
        </w:tc>
      </w:tr>
      <w:tr w:rsidR="00254375" w:rsidRPr="00EF7627" w:rsidTr="00254375">
        <w:trPr>
          <w:trHeight w:val="694"/>
          <w:jc w:val="center"/>
        </w:trPr>
        <w:tc>
          <w:tcPr>
            <w:tcW w:w="2484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  <w:r w:rsidRPr="00EF7627">
              <w:rPr>
                <w:rFonts w:hint="cs"/>
                <w:rtl/>
              </w:rPr>
              <w:t xml:space="preserve">بیمارستان </w:t>
            </w:r>
            <w:r w:rsidR="00254375">
              <w:rPr>
                <w:rFonts w:hint="cs"/>
                <w:rtl/>
              </w:rPr>
              <w:t xml:space="preserve"> شهریار تهران</w:t>
            </w:r>
          </w:p>
        </w:tc>
        <w:tc>
          <w:tcPr>
            <w:tcW w:w="1207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  <w:r w:rsidRPr="00EF7627">
              <w:rPr>
                <w:rFonts w:hint="cs"/>
                <w:rtl/>
              </w:rPr>
              <w:t>اتاق عمل</w:t>
            </w:r>
          </w:p>
        </w:tc>
        <w:tc>
          <w:tcPr>
            <w:tcW w:w="1151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  <w:r w:rsidRPr="00EF7627">
              <w:rPr>
                <w:rFonts w:hint="cs"/>
                <w:rtl/>
              </w:rPr>
              <w:t>کارشناس اتاق عمل</w:t>
            </w:r>
          </w:p>
        </w:tc>
        <w:tc>
          <w:tcPr>
            <w:tcW w:w="1137" w:type="dxa"/>
            <w:shd w:val="clear" w:color="auto" w:fill="auto"/>
          </w:tcPr>
          <w:p w:rsidR="00EF7627" w:rsidRPr="00EF7627" w:rsidRDefault="00254375" w:rsidP="00EF76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قراردادی</w:t>
            </w:r>
          </w:p>
        </w:tc>
        <w:tc>
          <w:tcPr>
            <w:tcW w:w="1166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</w:p>
        </w:tc>
        <w:tc>
          <w:tcPr>
            <w:tcW w:w="889" w:type="dxa"/>
            <w:shd w:val="clear" w:color="auto" w:fill="auto"/>
          </w:tcPr>
          <w:p w:rsidR="00EF7627" w:rsidRPr="00EF7627" w:rsidRDefault="00EF7627" w:rsidP="00254375">
            <w:pPr>
              <w:bidi/>
              <w:rPr>
                <w:rtl/>
              </w:rPr>
            </w:pPr>
            <w:r w:rsidRPr="00EF7627">
              <w:rPr>
                <w:rFonts w:hint="cs"/>
                <w:rtl/>
              </w:rPr>
              <w:t>01/05/9</w:t>
            </w:r>
            <w:r w:rsidR="00254375">
              <w:rPr>
                <w:rFonts w:hint="cs"/>
                <w:rtl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EF7627" w:rsidRPr="00EF7627" w:rsidRDefault="00EF7627" w:rsidP="00254375">
            <w:pPr>
              <w:bidi/>
              <w:rPr>
                <w:rtl/>
              </w:rPr>
            </w:pPr>
            <w:r w:rsidRPr="00EF7627">
              <w:rPr>
                <w:rFonts w:hint="cs"/>
                <w:rtl/>
              </w:rPr>
              <w:t>01/07/9</w:t>
            </w:r>
            <w:r w:rsidR="00254375">
              <w:rPr>
                <w:rFonts w:hint="cs"/>
                <w:rtl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</w:p>
        </w:tc>
        <w:tc>
          <w:tcPr>
            <w:tcW w:w="2762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</w:p>
        </w:tc>
      </w:tr>
      <w:tr w:rsidR="00254375" w:rsidRPr="00EF7627" w:rsidTr="00254375">
        <w:trPr>
          <w:trHeight w:val="694"/>
          <w:jc w:val="center"/>
        </w:trPr>
        <w:tc>
          <w:tcPr>
            <w:tcW w:w="2484" w:type="dxa"/>
            <w:shd w:val="clear" w:color="auto" w:fill="auto"/>
          </w:tcPr>
          <w:p w:rsidR="00EF7627" w:rsidRPr="00EF7627" w:rsidRDefault="009931A8" w:rsidP="00EF76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تعهد هیئت علمی</w:t>
            </w:r>
          </w:p>
        </w:tc>
        <w:tc>
          <w:tcPr>
            <w:tcW w:w="1207" w:type="dxa"/>
            <w:shd w:val="clear" w:color="auto" w:fill="auto"/>
          </w:tcPr>
          <w:p w:rsidR="00EF7627" w:rsidRPr="00EF7627" w:rsidRDefault="009931A8" w:rsidP="002543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اتاق عمل</w:t>
            </w:r>
          </w:p>
        </w:tc>
        <w:tc>
          <w:tcPr>
            <w:tcW w:w="1151" w:type="dxa"/>
            <w:shd w:val="clear" w:color="auto" w:fill="auto"/>
          </w:tcPr>
          <w:p w:rsidR="00EF7627" w:rsidRPr="00EF7627" w:rsidRDefault="009931A8" w:rsidP="00EF76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کارشناس ارشد</w:t>
            </w:r>
          </w:p>
        </w:tc>
        <w:tc>
          <w:tcPr>
            <w:tcW w:w="1137" w:type="dxa"/>
            <w:shd w:val="clear" w:color="auto" w:fill="auto"/>
          </w:tcPr>
          <w:p w:rsidR="00EF7627" w:rsidRPr="00EF7627" w:rsidRDefault="009931A8" w:rsidP="00EF76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طرحی</w:t>
            </w:r>
          </w:p>
        </w:tc>
        <w:tc>
          <w:tcPr>
            <w:tcW w:w="1166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</w:p>
        </w:tc>
        <w:tc>
          <w:tcPr>
            <w:tcW w:w="889" w:type="dxa"/>
            <w:shd w:val="clear" w:color="auto" w:fill="auto"/>
          </w:tcPr>
          <w:p w:rsidR="00EF7627" w:rsidRPr="00EF7627" w:rsidRDefault="009931A8" w:rsidP="00EF76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1127" w:type="dxa"/>
            <w:shd w:val="clear" w:color="auto" w:fill="auto"/>
          </w:tcPr>
          <w:p w:rsidR="00EF7627" w:rsidRPr="00EF7627" w:rsidRDefault="009931A8" w:rsidP="002543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2941" w:type="dxa"/>
            <w:shd w:val="clear" w:color="auto" w:fill="auto"/>
          </w:tcPr>
          <w:p w:rsidR="00EF7627" w:rsidRPr="00EF7627" w:rsidRDefault="00EF7627" w:rsidP="00EF7627">
            <w:pPr>
              <w:bidi/>
              <w:rPr>
                <w:rtl/>
              </w:rPr>
            </w:pPr>
          </w:p>
        </w:tc>
        <w:tc>
          <w:tcPr>
            <w:tcW w:w="2762" w:type="dxa"/>
            <w:shd w:val="clear" w:color="auto" w:fill="auto"/>
          </w:tcPr>
          <w:p w:rsidR="00EF7627" w:rsidRPr="00EF7627" w:rsidRDefault="00EF7627" w:rsidP="00EF7627">
            <w:pPr>
              <w:bidi/>
            </w:pPr>
          </w:p>
        </w:tc>
      </w:tr>
    </w:tbl>
    <w:p w:rsidR="00EF7627" w:rsidRPr="00EF7627" w:rsidRDefault="00EF7627" w:rsidP="00EF7627">
      <w:pPr>
        <w:bidi/>
        <w:rPr>
          <w:b/>
          <w:bCs/>
          <w:rtl/>
        </w:rPr>
      </w:pPr>
    </w:p>
    <w:p w:rsidR="00B162FB" w:rsidRDefault="00B162FB" w:rsidP="00EF7627">
      <w:pPr>
        <w:bidi/>
      </w:pPr>
    </w:p>
    <w:sectPr w:rsidR="00B162FB" w:rsidSect="005872DE">
      <w:pgSz w:w="16838" w:h="11906" w:orient="landscape"/>
      <w:pgMar w:top="403" w:right="2160" w:bottom="850" w:left="21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56" w:rsidRDefault="00377E56" w:rsidP="00A434B2">
      <w:pPr>
        <w:spacing w:after="0" w:line="240" w:lineRule="auto"/>
      </w:pPr>
      <w:r>
        <w:separator/>
      </w:r>
    </w:p>
  </w:endnote>
  <w:endnote w:type="continuationSeparator" w:id="0">
    <w:p w:rsidR="00377E56" w:rsidRDefault="00377E56" w:rsidP="00A4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Gothic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56" w:rsidRDefault="00377E56" w:rsidP="00A434B2">
      <w:pPr>
        <w:spacing w:after="0" w:line="240" w:lineRule="auto"/>
      </w:pPr>
      <w:r>
        <w:separator/>
      </w:r>
    </w:p>
  </w:footnote>
  <w:footnote w:type="continuationSeparator" w:id="0">
    <w:p w:rsidR="00377E56" w:rsidRDefault="00377E56" w:rsidP="00A4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27"/>
    <w:rsid w:val="000C0169"/>
    <w:rsid w:val="001975BF"/>
    <w:rsid w:val="00254375"/>
    <w:rsid w:val="00377E56"/>
    <w:rsid w:val="004141E2"/>
    <w:rsid w:val="00620BEB"/>
    <w:rsid w:val="00985139"/>
    <w:rsid w:val="009931A8"/>
    <w:rsid w:val="00A434B2"/>
    <w:rsid w:val="00B162FB"/>
    <w:rsid w:val="00E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160E"/>
  <w15:chartTrackingRefBased/>
  <w15:docId w15:val="{3F253C56-439A-4722-A3CE-E0AE0D80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6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B2"/>
  </w:style>
  <w:style w:type="paragraph" w:styleId="Footer">
    <w:name w:val="footer"/>
    <w:basedOn w:val="Normal"/>
    <w:link w:val="FooterChar"/>
    <w:uiPriority w:val="99"/>
    <w:unhideWhenUsed/>
    <w:rsid w:val="00A4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2021-12-04T05:59:00Z</dcterms:created>
  <dcterms:modified xsi:type="dcterms:W3CDTF">2021-12-04T05:59:00Z</dcterms:modified>
</cp:coreProperties>
</file>